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附件：</w:t>
      </w:r>
    </w:p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44"/>
          <w:szCs w:val="28"/>
        </w:rPr>
        <w:t>英语实用能力训练营学习攻略</w:t>
      </w:r>
    </w:p>
    <w:p>
      <w:pPr>
        <w:jc w:val="left"/>
        <w:rPr>
          <w:rFonts w:ascii="Calibri" w:hAnsi="Calibri" w:eastAsia="宋体" w:cs="Times New Roman"/>
          <w:b/>
          <w:sz w:val="30"/>
          <w:szCs w:val="30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英语实用能力训练营采用戴耐德（DYNED）多媒体英语系列课程，以提升学生实际交流能力，最终能不假思索流利表达为学习目标。为学生提供学习平台及方法指导。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2024年继续面向在校学生招生，在新的学习阶段，创造新的学习环境，采用开放模式学习，通过大量口语交流实践和高科技手段，实现突破时间、空间限制的互动式学习，秉承Practice makes perfect理念，通过反复的磨练，苦练基本功，夯实语言基础。通过学习使学生拥有语块处理能力，让每个表达都规范，有逻辑性。从根本上帮助学生提升英语听、说能力。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经与往期学生访问了解到，本课程对全国英语口语竞赛、备战雅思考试、出国留学考试的同学提供了很大帮助；学习初期英语口语只能用单词表达的同学，在经过踏实勤奋的学习一学期后，口语表达有了很大的改观，能够有条理的出口成句。通过对戴耐德（DYNED）的学习，同学们增加了开口说的信心，提升了语言标准化的表达技能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学生在学习过程中将会体验到</w:t>
      </w:r>
      <w:r>
        <w:rPr>
          <w:rFonts w:hint="eastAsia" w:ascii="Calibri" w:hAnsi="Calibri" w:eastAsia="宋体" w:cs="Times New Roman"/>
          <w:sz w:val="28"/>
          <w:szCs w:val="28"/>
        </w:rPr>
        <w:t>该平台多媒体英语课程的领先技术：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1、人机对话技术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2、准智能调节功能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3、完整的测试系统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4、后台数据管理系统</w:t>
      </w:r>
    </w:p>
    <w:p>
      <w:pPr>
        <w:ind w:firstLine="420" w:firstLineChars="200"/>
        <w:rPr>
          <w:rFonts w:ascii="Calibri" w:hAnsi="Calibri" w:eastAsia="宋体" w:cs="Times New Roman"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一</w:t>
      </w: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、</w:t>
      </w:r>
      <w:r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怎么学</w:t>
      </w: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？学习有效期？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自主学习（E）+学习辅导（T）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1、入学参与分级测试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2、根据分级测试成绩自学系统自动生成相匹配的课程列表内容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3、DYNED课程使用入门课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4、自主学习：参加单元测试自查学习效果</w:t>
      </w:r>
    </w:p>
    <w:p>
      <w:pPr>
        <w:ind w:left="992" w:leftChars="270" w:hanging="425" w:hangingChars="152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5、在线学习辅导：帮助学生随时了解学习情况，及时调整学习方法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6、参加线上结业测试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7、学习设备：笔记本电脑/平板电脑（Ipad）/手机</w:t>
      </w:r>
    </w:p>
    <w:p>
      <w:pPr>
        <w:ind w:firstLine="2520" w:firstLineChars="9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耳麦 -- 带麦克风的耳机（必备）</w:t>
      </w:r>
    </w:p>
    <w:p>
      <w:pPr>
        <w:ind w:left="992" w:leftChars="270" w:hanging="425" w:hangingChars="152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8、学习账号有效期：自本课程启动之日起，一学期内有效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（2024年3月1日至2024年7月31日）。</w:t>
      </w:r>
    </w:p>
    <w:p>
      <w:pPr>
        <w:rPr>
          <w:rFonts w:ascii="Calibri" w:hAnsi="Calibri" w:eastAsia="宋体" w:cs="Times New Roman"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二、学习目标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1、你喜欢不假思索、脱口而出的说流利英文么？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2、你想知道如何正确地用英语表达数字，图表吗？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3、冬奥会全红婵的满分实力来自哪里？她的答案是“练呗”“慢慢练”“一个个动作去练”英语实用能力训练营为愿意练习、不怕辛苦的你提供英语精听精练“平台”与体验。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三、多媒体课程学习建议：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每周学习≥2小时；鼓励利用碎片时间学习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智能辅导得分≥2分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单元测试成绩≥70分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单元学习完成率≥60%</w:t>
      </w:r>
    </w:p>
    <w:p>
      <w:pPr>
        <w:ind w:firstLine="562" w:firstLineChars="20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结业及考试：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学生在规定的日期内自行安排时间参加线上结业测试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目的：与入学初期测试成绩对比，自我考察学习效果</w:t>
      </w:r>
    </w:p>
    <w:p>
      <w:pPr>
        <w:widowControl w:val="0"/>
        <w:numPr>
          <w:ilvl w:val="0"/>
          <w:numId w:val="1"/>
        </w:numPr>
        <w:ind w:left="987" w:hanging="420" w:firstLineChars="0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测试安排： </w:t>
      </w:r>
      <w:r>
        <w:rPr>
          <w:rFonts w:hint="eastAsia" w:ascii="Calibri" w:hAnsi="Calibri" w:eastAsia="宋体" w:cs="Times New Roman"/>
          <w:kern w:val="2"/>
          <w:sz w:val="28"/>
          <w:szCs w:val="28"/>
          <w:highlight w:val="yellow"/>
          <w:lang w:val="en-US" w:eastAsia="zh-CN" w:bidi="ar-SA"/>
        </w:rPr>
        <w:t>3月1日-9日开放线上测试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，学生自主参加线上测试（Placement Test）。耳麦自行准备。</w:t>
      </w:r>
    </w:p>
    <w:p>
      <w:pPr>
        <w:rPr>
          <w:rFonts w:ascii="宋体" w:hAnsi="宋体" w:eastAsia="宋体" w:cs="Times New Roman"/>
          <w:b/>
          <w:szCs w:val="22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四、想退出怎么办？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我们坚信你是一个善始善终的人！在试学期结束时未提出退出申请，我们视为你能坚持完成本期学业。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widowControl w:val="0"/>
        <w:ind w:left="600" w:hanging="600" w:firstLineChars="0"/>
        <w:jc w:val="left"/>
        <w:rPr>
          <w:rFonts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0"/>
          <w:szCs w:val="30"/>
          <w:lang w:val="en-US" w:eastAsia="zh-CN" w:bidi="ar-SA"/>
        </w:rPr>
        <w:t>六、遇到问题怎么办？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报名咨询方式：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Amy老师：13031192582 微信号：pangmaoqiu139</w:t>
      </w:r>
    </w:p>
    <w:p>
      <w:pPr>
        <w:ind w:firstLine="560" w:firstLineChars="200"/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drawing>
          <wp:inline distT="0" distB="0" distL="0" distR="0">
            <wp:extent cx="1349375" cy="1356995"/>
            <wp:effectExtent l="0" t="0" r="3175" b="14605"/>
            <wp:docPr id="2" name="图片 2" descr="C:\Users\mzz\AppData\Local\Temp\WeChat Files\ac8b0038729cb44ad4b70e880c0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zz\AppData\Local\Temp\WeChat Files\ac8b0038729cb44ad4b70e880c02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0" t="38333" r="16112" b="31000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Marie老师：13910031341 微信号：mariechen9997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C2F5F"/>
    <w:multiLevelType w:val="multilevel"/>
    <w:tmpl w:val="597C2F5F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  <w:sz w:val="10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TE0ZDU5NDYzYWI1NjFkNWFjYmFiMDEwNzRiYTAifQ=="/>
  </w:docVars>
  <w:rsids>
    <w:rsidRoot w:val="13831D5A"/>
    <w:rsid w:val="13831D5A"/>
    <w:rsid w:val="17C4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2024-02-23T15:36:00Z</dcterms:created>
  <dc:creator>Administrator</dc:creator>
  <cp:lastModifiedBy>Administrator</cp:lastModifiedBy>
  <dcterms:modified xsi:type="dcterms:W3CDTF">2024-02-23T15:37:00Z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5EB06257CB91419BAF2DD3FEAA705655_11</vt:lpwstr>
  </property>
</Properties>
</file>